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8591" w14:textId="7C6F790B" w:rsidR="00F801AB" w:rsidRDefault="00F801AB" w:rsidP="006E4B84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F801A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Dark Triad Reading List</w:t>
      </w:r>
    </w:p>
    <w:p w14:paraId="1A9D1BED" w14:textId="460579E1" w:rsidR="00F53A12" w:rsidRDefault="00F53A12" w:rsidP="00F801AB">
      <w:pPr>
        <w:spacing w:line="480" w:lineRule="auto"/>
        <w:ind w:left="720" w:hanging="72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On the core of the Dark Triad</w:t>
      </w:r>
    </w:p>
    <w:p w14:paraId="3354AD6F" w14:textId="77777777" w:rsidR="00F53A12" w:rsidRPr="00F53A12" w:rsidRDefault="00F53A12" w:rsidP="00F801AB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Jones, D. N., &amp; Figueredo, A. J. (2013). The core of darkness: Uncovering the heart of the Dark Triad.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European journal of personality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27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(6), 521-531.</w:t>
      </w:r>
    </w:p>
    <w:p w14:paraId="326DD3D5" w14:textId="14559C2A" w:rsidR="00F53A12" w:rsidRPr="00F53A12" w:rsidRDefault="00F53A12" w:rsidP="00F801AB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Vize, C. E., Collison, K. L., Miller, J. D., &amp; Lynam, D. R. (2020). The “core” of the dark triad: A test of competing hypotheses.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Personality Disorders: Theory, Research, and Treatment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11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91.</w:t>
      </w:r>
    </w:p>
    <w:p w14:paraId="37FA84A4" w14:textId="7865E16A" w:rsidR="00F53A12" w:rsidRPr="00F53A12" w:rsidRDefault="00F53A12" w:rsidP="00F801AB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Hodson, G., Book, A., Visser, B. A., Volk, A. A., Ashton, M. C., &amp; Lee, K. (2018). Is the dark triad common factor distinct from low honesty-</w:t>
      </w:r>
      <w:proofErr w:type="gramStart"/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humility?.</w:t>
      </w:r>
      <w:proofErr w:type="gramEnd"/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Research in Personality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73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123-129.</w:t>
      </w:r>
    </w:p>
    <w:p w14:paraId="62C1A265" w14:textId="5D8EE0BB" w:rsidR="00F53A12" w:rsidRPr="00F53A12" w:rsidRDefault="00F53A12" w:rsidP="00F801AB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Moshagen</w:t>
      </w:r>
      <w:proofErr w:type="spellEnd"/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Hilbig, B. E., &amp; Zettler, I. (2018). The dark core of 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ersonality.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Psychological review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125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(5), 656.</w:t>
      </w:r>
    </w:p>
    <w:p w14:paraId="1EBBF1CA" w14:textId="45A2C0A3" w:rsidR="00F53A12" w:rsidRPr="00F53A12" w:rsidRDefault="00F53A12" w:rsidP="00F801AB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Jonason, P. K., Koenig, B. L., &amp; Tost, J. (2010). Living a fast life: The Dark Triad and life history theory.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Human Nature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53A1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21</w:t>
      </w:r>
      <w:r w:rsidRPr="00F53A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428-442.</w:t>
      </w:r>
    </w:p>
    <w:p w14:paraId="3857A252" w14:textId="43B3A933" w:rsidR="00F53A12" w:rsidRPr="00F801AB" w:rsidRDefault="00F53A12" w:rsidP="00F801AB">
      <w:pPr>
        <w:spacing w:line="480" w:lineRule="auto"/>
        <w:ind w:left="720" w:hanging="72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On the differences among the Dark Triad</w:t>
      </w:r>
    </w:p>
    <w:p w14:paraId="0A64F190" w14:textId="77777777" w:rsidR="006049FF" w:rsidRPr="00F801AB" w:rsidRDefault="006049FF" w:rsidP="00F801AB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801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Paulhus, D. L., &amp; Williams, K. M. (2002). The dark triad of personality: Narcissism, Machiavellianism, and psychopathy. </w:t>
      </w:r>
      <w:r w:rsidRPr="00F801A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research in personality</w:t>
      </w:r>
      <w:r w:rsidRPr="00F801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801A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36</w:t>
      </w:r>
      <w:r w:rsidRPr="00F801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(6), 556-563.</w:t>
      </w:r>
    </w:p>
    <w:p w14:paraId="74915C52" w14:textId="2BF5A919" w:rsidR="006049FF" w:rsidRPr="00F801AB" w:rsidRDefault="006049FF" w:rsidP="00F801AB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801AB">
        <w:rPr>
          <w:rFonts w:ascii="Times New Roman" w:hAnsi="Times New Roman" w:cs="Times New Roman"/>
          <w:sz w:val="24"/>
          <w:szCs w:val="24"/>
        </w:rPr>
        <w:t xml:space="preserve">Jones, D. N., &amp; Paulhus, D. L. (2010). Differentiating the dark triad within the interpersonal circumplex. In L. M. Horowitz &amp; S. N. Strack (Eds.), </w:t>
      </w:r>
      <w:r w:rsidRPr="00F801AB">
        <w:rPr>
          <w:rFonts w:ascii="Times New Roman" w:hAnsi="Times New Roman" w:cs="Times New Roman"/>
          <w:i/>
          <w:sz w:val="24"/>
          <w:szCs w:val="24"/>
        </w:rPr>
        <w:t>Handbook of interpersonal theory and research</w:t>
      </w:r>
      <w:r w:rsidRPr="00F801AB">
        <w:rPr>
          <w:rFonts w:ascii="Times New Roman" w:hAnsi="Times New Roman" w:cs="Times New Roman"/>
          <w:sz w:val="24"/>
          <w:szCs w:val="24"/>
        </w:rPr>
        <w:t xml:space="preserve"> (pp. 249-267). New York, NY: Guilford.</w:t>
      </w:r>
    </w:p>
    <w:p w14:paraId="4CC6C07C" w14:textId="77777777" w:rsidR="006049FF" w:rsidRDefault="006049FF" w:rsidP="00F801AB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801AB">
        <w:rPr>
          <w:rFonts w:ascii="Times New Roman" w:hAnsi="Times New Roman" w:cs="Times New Roman"/>
          <w:sz w:val="24"/>
          <w:szCs w:val="24"/>
        </w:rPr>
        <w:lastRenderedPageBreak/>
        <w:t xml:space="preserve">Jones, D.N., &amp; Paulhus, D.L. (2017).  Duplicity among the Dark Triad: Three faces of deceit. </w:t>
      </w:r>
      <w:r w:rsidRPr="00F801AB">
        <w:rPr>
          <w:rFonts w:ascii="Times New Roman" w:hAnsi="Times New Roman" w:cs="Times New Roman"/>
          <w:i/>
          <w:sz w:val="24"/>
          <w:szCs w:val="24"/>
        </w:rPr>
        <w:t>Journal of Personality and Social Psychology, 113,</w:t>
      </w:r>
      <w:r w:rsidRPr="00F801AB">
        <w:rPr>
          <w:rFonts w:ascii="Times New Roman" w:hAnsi="Times New Roman" w:cs="Times New Roman"/>
          <w:sz w:val="24"/>
          <w:szCs w:val="24"/>
        </w:rPr>
        <w:t xml:space="preserve"> 329-342. DOI: </w:t>
      </w:r>
    </w:p>
    <w:p w14:paraId="1E6566D2" w14:textId="77777777" w:rsidR="00F53A12" w:rsidRPr="00F801AB" w:rsidRDefault="00F53A12" w:rsidP="00F53A12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801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Jones, D. N., &amp; Mueller, S. M. (2021). Is Machiavellianism dead or dormant? The perils of researching a secretive construct. </w:t>
      </w:r>
      <w:r w:rsidRPr="00F801A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Business Ethics</w:t>
      </w:r>
      <w:r w:rsidRPr="00F801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1-15.</w:t>
      </w:r>
    </w:p>
    <w:p w14:paraId="76DF5A00" w14:textId="12DEBCD3" w:rsidR="00F53A12" w:rsidRPr="00F53A12" w:rsidRDefault="00F53A12" w:rsidP="00F801AB">
      <w:pPr>
        <w:spacing w:line="48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F53A12">
        <w:rPr>
          <w:rFonts w:ascii="Times New Roman" w:hAnsi="Times New Roman" w:cs="Times New Roman"/>
          <w:b/>
          <w:bCs/>
          <w:sz w:val="24"/>
          <w:szCs w:val="24"/>
        </w:rPr>
        <w:t>On the criticisms of the Dark Triad</w:t>
      </w:r>
    </w:p>
    <w:p w14:paraId="4DE92AD1" w14:textId="77777777" w:rsidR="00F53A12" w:rsidRDefault="00F801AB" w:rsidP="00F53A12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801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Miller, J. D., Hyatt, C. S., Maples‐Keller, J. L., Carter, N. T., &amp; Lynam, D. R. (2017). Psychopathy and Machiavellianism: A distinction without a difference?. </w:t>
      </w:r>
      <w:r w:rsidRPr="00F801A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personality</w:t>
      </w:r>
      <w:r w:rsidRPr="00F801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801A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85</w:t>
      </w:r>
      <w:r w:rsidRPr="00F801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439-453.</w:t>
      </w:r>
    </w:p>
    <w:p w14:paraId="16ACFE22" w14:textId="76C3BAFB" w:rsidR="00F801AB" w:rsidRDefault="00F53A12" w:rsidP="00F53A12">
      <w:pPr>
        <w:spacing w:line="480" w:lineRule="auto"/>
        <w:ind w:left="720" w:hanging="720"/>
      </w:pPr>
      <w:r w:rsidRPr="00F53A12">
        <w:t>Vize, C. E., Lynam, D. R., Collison, K. L., &amp; Miller, J. D. (2018). Differences among dark triad components: A meta-analytic investigation. </w:t>
      </w:r>
      <w:r w:rsidRPr="00F53A12">
        <w:rPr>
          <w:i/>
          <w:iCs/>
        </w:rPr>
        <w:t>Personality disorders: Theory, research, and treatment</w:t>
      </w:r>
      <w:r w:rsidRPr="00F53A12">
        <w:t>, </w:t>
      </w:r>
      <w:r w:rsidRPr="00F53A12">
        <w:rPr>
          <w:i/>
          <w:iCs/>
        </w:rPr>
        <w:t>9</w:t>
      </w:r>
      <w:r w:rsidRPr="00F53A12">
        <w:t>(2), 101.</w:t>
      </w:r>
    </w:p>
    <w:p w14:paraId="2D025D04" w14:textId="7008C1F7" w:rsidR="00F53A12" w:rsidRDefault="00F53A12" w:rsidP="00F53A12">
      <w:pPr>
        <w:spacing w:line="480" w:lineRule="auto"/>
        <w:ind w:left="720" w:hanging="720"/>
      </w:pPr>
      <w:r w:rsidRPr="00F53A12">
        <w:t>Persson, B. N., Kajonius, P. J., &amp; Garcia, D. (2019). Revisiting the structure of the Short Dark Triad. </w:t>
      </w:r>
      <w:r w:rsidRPr="00F53A12">
        <w:rPr>
          <w:i/>
          <w:iCs/>
        </w:rPr>
        <w:t>Assessment</w:t>
      </w:r>
      <w:r w:rsidRPr="00F53A12">
        <w:t>, </w:t>
      </w:r>
      <w:r w:rsidRPr="00F53A12">
        <w:rPr>
          <w:i/>
          <w:iCs/>
        </w:rPr>
        <w:t>26</w:t>
      </w:r>
      <w:r w:rsidRPr="00F53A12">
        <w:t>(1), 3-16.</w:t>
      </w:r>
    </w:p>
    <w:p w14:paraId="5BC6FF6E" w14:textId="7C42016A" w:rsidR="00F801AB" w:rsidRDefault="00F801AB" w:rsidP="00F801AB"/>
    <w:p w14:paraId="71725D1A" w14:textId="77777777" w:rsidR="00F801AB" w:rsidRDefault="00F801AB" w:rsidP="00F801AB"/>
    <w:sectPr w:rsidR="00F80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FF"/>
    <w:rsid w:val="006049FF"/>
    <w:rsid w:val="006E4B84"/>
    <w:rsid w:val="00C34975"/>
    <w:rsid w:val="00F53A12"/>
    <w:rsid w:val="00F801AB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7FFDC"/>
  <w15:chartTrackingRefBased/>
  <w15:docId w15:val="{EDDDB301-8895-45A1-86A4-1067276C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80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Jones</dc:creator>
  <cp:keywords/>
  <dc:description/>
  <cp:lastModifiedBy>Daniel Jones</cp:lastModifiedBy>
  <cp:revision>3</cp:revision>
  <dcterms:created xsi:type="dcterms:W3CDTF">2026-08-01T21:55:00Z</dcterms:created>
  <dcterms:modified xsi:type="dcterms:W3CDTF">2026-08-01T21:56:00Z</dcterms:modified>
</cp:coreProperties>
</file>